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72A64">
      <w:pPr>
        <w:spacing w:afterLines="50" w:line="480" w:lineRule="exact"/>
        <w:rPr>
          <w:rFonts w:ascii="黑体" w:hAnsi="黑体" w:eastAsia="黑体" w:cs="宋体"/>
          <w:bCs/>
          <w:color w:val="000000"/>
          <w:sz w:val="28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28"/>
          <w:szCs w:val="36"/>
        </w:rPr>
        <w:t>附件</w:t>
      </w:r>
    </w:p>
    <w:p w14:paraId="6AE4CE71">
      <w:pPr>
        <w:spacing w:line="480" w:lineRule="exact"/>
        <w:rPr>
          <w:rFonts w:ascii="方正小标宋简体" w:eastAsia="方正小标宋简体" w:cs="宋体" w:hAnsiTheme="minorEastAsia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/>
          <w:sz w:val="36"/>
          <w:szCs w:val="36"/>
        </w:rPr>
        <w:t>北京市教育系统建设职工小家自查验收标准（试行）</w:t>
      </w:r>
    </w:p>
    <w:p w14:paraId="00EC9409">
      <w:pPr>
        <w:spacing w:line="480" w:lineRule="exact"/>
        <w:rPr>
          <w:rFonts w:ascii="方正小标宋简体" w:eastAsia="方正小标宋简体" w:cs="宋体" w:hAnsiTheme="minorEastAsia"/>
          <w:bCs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553"/>
        <w:gridCol w:w="5837"/>
        <w:gridCol w:w="818"/>
      </w:tblGrid>
      <w:tr w14:paraId="7877B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34C0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项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目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86C8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内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容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及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标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2CF3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分值</w:t>
            </w:r>
          </w:p>
        </w:tc>
      </w:tr>
      <w:tr w14:paraId="2DCD3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60BE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Cs w:val="18"/>
              </w:rPr>
              <w:t>一、党政重视支持工会工作，推动工会改革创新（共20分）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725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0A80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设分管工会工作的领导，党政建立定期研究和指导工会工作制度，支持工会开展工作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F5E8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</w:tr>
      <w:tr w14:paraId="1FDF4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4C2168A4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C34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5769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党政年度工作计划和总结中有反映工会、教代会工作的内容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01A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</w:tr>
      <w:tr w14:paraId="72DF6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67CF6689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11FB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DE6B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工会主席参与党政联席会议或院务办公会议，研究决定涉及教职工权益等重大问题和重要规章制度的制定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B2D7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5</w:t>
            </w:r>
          </w:p>
        </w:tc>
      </w:tr>
      <w:tr w14:paraId="664F6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349AF9CB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81D5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25CA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 xml:space="preserve">工会主要负责人配齐到位，工会干部队伍健全，不断推动工会改革创新 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0B08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</w:tr>
      <w:tr w14:paraId="2822E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433F9F07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03D4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0419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加大经费投入支持工会开展活动，落实教职工活动场地与器材，为工会提供基本工作条件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322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</w:tr>
      <w:tr w14:paraId="32C0E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F0BD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Cs w:val="18"/>
              </w:rPr>
              <w:t>二、积极推动民主政治建设（共20分）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93C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8B08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本单位已建立二级教职工（代表）大会或相应民主管理形式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AC7C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5</w:t>
            </w:r>
          </w:p>
        </w:tc>
      </w:tr>
      <w:tr w14:paraId="25B43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6D6A">
            <w:pPr>
              <w:spacing w:line="480" w:lineRule="exact"/>
              <w:rPr>
                <w:rFonts w:ascii="黑体" w:hAnsi="黑体" w:eastAsia="黑体" w:cs="宋体"/>
                <w:b/>
                <w:bCs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1625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28F8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本单位已制定或修订二级民主管理工作实施细则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D9EF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</w:tr>
      <w:tr w14:paraId="357A4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5CC668DE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68F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E923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pacing w:val="-4"/>
                <w:szCs w:val="18"/>
              </w:rPr>
              <w:t>本单位每年至少召开一次全体教职工（代表）会议，行政主要领导报告重点工作和财务工作，且会议程序规范、内容完整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E4F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</w:tr>
      <w:tr w14:paraId="01DA9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018CC319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22C8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B616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本单位在研究决定涉及教职工权益重大事项的决策听取教职工意见，并经教代会等民主管理形式审议通过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682E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5</w:t>
            </w:r>
          </w:p>
        </w:tc>
      </w:tr>
      <w:tr w14:paraId="136CD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080E23D9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06B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1C85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本单位民主管理工作文件资料齐全，立档规范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7931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</w:tr>
      <w:tr w14:paraId="528B5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D7DE">
            <w:pPr>
              <w:spacing w:line="480" w:lineRule="exact"/>
              <w:rPr>
                <w:rFonts w:ascii="黑体" w:hAnsi="黑体" w:eastAsia="黑体" w:cs="宋体"/>
                <w:color w:val="000000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Cs w:val="18"/>
              </w:rPr>
              <w:t>三、依法维护教职工权益（共17分）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5AE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3950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建立特困与患重病职工档案，建立重点帮扶对象定期回访制度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595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4</w:t>
            </w:r>
          </w:p>
        </w:tc>
      </w:tr>
      <w:tr w14:paraId="07876B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3DF8C9A0">
            <w:pPr>
              <w:spacing w:line="48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79D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9CCA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组织教职工积极参加互助保障计划，及时为教职工做好赔付工作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AFF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5</w:t>
            </w:r>
          </w:p>
        </w:tc>
      </w:tr>
      <w:tr w14:paraId="78FCC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43554440">
            <w:pPr>
              <w:spacing w:line="48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2CDD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8139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建立送温暖长效机制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6D52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18"/>
              </w:rPr>
              <w:t>4</w:t>
            </w:r>
          </w:p>
        </w:tc>
      </w:tr>
      <w:tr w14:paraId="76FCE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7F887EC7">
            <w:pPr>
              <w:spacing w:line="48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CB0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6757">
            <w:pPr>
              <w:spacing w:line="460" w:lineRule="exact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积极了解教职工需求和意见，及时上传下达，疏缓矛盾，切实为教职工办实事、解难事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331C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18"/>
              </w:rPr>
              <w:t>4</w:t>
            </w:r>
          </w:p>
        </w:tc>
      </w:tr>
      <w:tr w14:paraId="53D4A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FA8C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项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目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AA0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内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容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及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标</w:t>
            </w:r>
            <w:r>
              <w:rPr>
                <w:rFonts w:eastAsia="黑体" w:cs="Calibri"/>
                <w:color w:val="000000"/>
                <w:sz w:val="24"/>
                <w:szCs w:val="18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0BA6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 w:val="24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18"/>
              </w:rPr>
              <w:t>分值</w:t>
            </w:r>
          </w:p>
        </w:tc>
      </w:tr>
      <w:tr w14:paraId="68AD3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F6F7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四、加强思想政治引领，提高教职工队伍水平（共22分）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835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A4B2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深入落实立德树人根本任务，大力开展师德榜样（先锋），工匠精神等选树和学习先进活动，强化思想政治引领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6E32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6</w:t>
            </w:r>
          </w:p>
        </w:tc>
      </w:tr>
      <w:tr w14:paraId="66C8B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40DC2DE6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2537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DA88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扶持教职工社团和兴趣小组建设，积极开展教职工文体活动，教职工参与性高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610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5</w:t>
            </w:r>
          </w:p>
        </w:tc>
      </w:tr>
      <w:tr w14:paraId="22DF6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4CB165C5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F77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DF3A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系统开展青年教师基本功大赛，积极组织教师教学、科研交流等活动，建立教师职业发展助推机制（奖励、职称、科研及修养等）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0068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5</w:t>
            </w:r>
          </w:p>
        </w:tc>
      </w:tr>
      <w:tr w14:paraId="35E72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6C0D7DE9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BF5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B1D6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建立劳模等优秀教职工档案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A60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</w:tr>
      <w:tr w14:paraId="4EB65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51A52C5A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5D2B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7BC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加强宣传，积极推进网上教职工小家建设，充分利用微信、手机app等方式搭建网络实体服务平台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BB96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3</w:t>
            </w:r>
          </w:p>
        </w:tc>
      </w:tr>
      <w:tr w14:paraId="691ED0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6DE61402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1CE8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CCA4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 xml:space="preserve">积极开展教职工志愿服务工作 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8C4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1</w:t>
            </w:r>
          </w:p>
        </w:tc>
      </w:tr>
      <w:tr w14:paraId="29E877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1297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五、加强服务教职工水平，健全工会组织建设（共21分）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869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0C7B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工会工作档案资料齐全、立档规范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0A2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</w:tr>
      <w:tr w14:paraId="13510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720FBFE2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B79C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E1B4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工会会员信息采集、更新及时，教职工入会率达到90%以上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03DB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</w:tr>
      <w:tr w14:paraId="7AA5E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2D10C64F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BD22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3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2191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深入开展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“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京卡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.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服务卡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”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推广活动，会员办卡率达到9</w:t>
            </w: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0%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以上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1F8B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3</w:t>
            </w:r>
          </w:p>
        </w:tc>
      </w:tr>
      <w:tr w14:paraId="3C941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2CB7C85C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F151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4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D66F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关注非事业编制职工群体，开展特色活动，吸引非事业编制职工入会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F7D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4</w:t>
            </w:r>
          </w:p>
        </w:tc>
      </w:tr>
      <w:tr w14:paraId="0537E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3ED75D5F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3DA4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5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183C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女教职工委员会组织健全，活动丰富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5AC3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</w:tr>
      <w:tr w14:paraId="1F391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shd w:val="clear" w:color="auto" w:fill="auto"/>
            <w:vAlign w:val="center"/>
          </w:tcPr>
          <w:p w14:paraId="3CAA2772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3C27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6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BE9F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积极建立母婴关爱室，提供温馨服务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19B9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1</w:t>
            </w:r>
          </w:p>
        </w:tc>
      </w:tr>
      <w:tr w14:paraId="330A0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5E20385D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6EB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7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EE5D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建立工会积极分子队伍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227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2</w:t>
            </w:r>
          </w:p>
        </w:tc>
      </w:tr>
      <w:tr w14:paraId="0DF73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731BAA5D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3EE9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8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FEF4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经费收支严格遵守财务管理制度，合理使用工会经费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F20D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3</w:t>
            </w:r>
          </w:p>
        </w:tc>
      </w:tr>
      <w:tr w14:paraId="56B76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vMerge w:val="continue"/>
            <w:vAlign w:val="center"/>
          </w:tcPr>
          <w:p w14:paraId="53B61EF3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F87C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9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0DEB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积极组织工会干部进行工会理论学习和培训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4A1B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2</w:t>
            </w:r>
          </w:p>
        </w:tc>
      </w:tr>
      <w:tr w14:paraId="7F019A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restart"/>
            <w:vAlign w:val="center"/>
          </w:tcPr>
          <w:p w14:paraId="4BC98712">
            <w:pPr>
              <w:spacing w:line="480" w:lineRule="exac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六、加分项</w:t>
            </w:r>
          </w:p>
          <w:p w14:paraId="7853D598">
            <w:pPr>
              <w:spacing w:line="480" w:lineRule="exact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10分</w:t>
            </w: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1DF0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1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8597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教职工小家实效明显，特色突出，具有借鉴和推广经验，上报工作信息得到上级工会采用或刊登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527C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5</w:t>
            </w:r>
          </w:p>
        </w:tc>
      </w:tr>
      <w:tr w14:paraId="53F28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5" w:type="dxa"/>
            <w:vMerge w:val="continue"/>
            <w:vAlign w:val="center"/>
          </w:tcPr>
          <w:p w14:paraId="60E3C8BC">
            <w:pPr>
              <w:spacing w:line="48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</w:p>
        </w:tc>
        <w:tc>
          <w:tcPr>
            <w:tcW w:w="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3E0F">
            <w:pPr>
              <w:spacing w:line="480" w:lineRule="exact"/>
              <w:jc w:val="center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2</w:t>
            </w:r>
          </w:p>
        </w:tc>
        <w:tc>
          <w:tcPr>
            <w:tcW w:w="5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E08D">
            <w:pPr>
              <w:spacing w:line="440" w:lineRule="exact"/>
              <w:rPr>
                <w:rFonts w:ascii="仿宋_GB2312" w:eastAsia="仿宋_GB2312" w:cs="宋体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承办上级重要活动或获得相关工会系统奖励，参加重要活动取得出色成绩（如青教赛、各项文化体育赛事等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E763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/>
                <w:szCs w:val="21"/>
              </w:rPr>
              <w:t>5</w:t>
            </w:r>
          </w:p>
        </w:tc>
      </w:tr>
    </w:tbl>
    <w:p w14:paraId="77A99638">
      <w:pPr>
        <w:spacing w:line="360" w:lineRule="auto"/>
        <w:ind w:left="0" w:leftChars="0" w:firstLine="0" w:firstLineChars="0"/>
        <w:jc w:val="left"/>
      </w:pPr>
      <w:r>
        <w:rPr>
          <w:rFonts w:hint="eastAsia" w:ascii="楷体_GB2312" w:eastAsia="楷体_GB2312" w:hAnsiTheme="minorEastAsia"/>
          <w:color w:val="000000"/>
          <w:sz w:val="24"/>
          <w:szCs w:val="21"/>
        </w:rPr>
        <w:t>总分110分，其中标准项100分，加分项10分。</w:t>
      </w:r>
      <w:bookmarkStart w:id="0" w:name="_GoBack"/>
      <w:bookmarkEnd w:id="0"/>
    </w:p>
    <w:sectPr>
      <w:pgSz w:w="11907" w:h="16839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2B6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2025-05-16T05:48:41Z</dcterms:created>
  <dc:creator>Lenovo</dc:creator>
  <cp:lastModifiedBy>金达</cp:lastModifiedBy>
  <dcterms:modified xsi:type="dcterms:W3CDTF">2025-05-16T05:48:53Z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338EBAD0611944269EC253A5CA829B7E_12</vt:lpwstr>
  </property>
</Properties>
</file>