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widowControl/>
        <w:spacing w:line="54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第二届管理岗位青年教职工职业能力竞赛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评价细则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一、方案设计评价表（40分）</w:t>
      </w:r>
    </w:p>
    <w:tbl>
      <w:tblPr>
        <w:tblStyle w:val="4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928"/>
        <w:gridCol w:w="2211"/>
        <w:gridCol w:w="2098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32"/>
              </w:rPr>
              <w:t>项目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32"/>
              </w:rPr>
              <w:t>目的定位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32"/>
              </w:rPr>
              <w:t>设计内容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32"/>
              </w:rPr>
              <w:t>可操作性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32"/>
              </w:rPr>
              <w:t>表现形式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32"/>
              </w:rPr>
              <w:t>评价标准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8"/>
                <w:szCs w:val="32"/>
              </w:rPr>
              <w:t>目的明确，定位准确，体现思想政治工作要求和高校工作特点。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8"/>
                <w:szCs w:val="32"/>
              </w:rPr>
              <w:t>内容完整，思路清晰，逻辑性强；合理设计各部分内容的关系；理论联系实际，有较强的现实意义。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8"/>
                <w:szCs w:val="32"/>
              </w:rPr>
              <w:t>合乎命题场景，符合相关管理岗位具体工作要求，具有可执行性。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8"/>
                <w:szCs w:val="32"/>
              </w:rPr>
              <w:t>书面表达语义准确，行文规范，详略得当，适当选择图表等支撑手段。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32"/>
              </w:rPr>
              <w:t>分值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8"/>
                <w:szCs w:val="32"/>
              </w:rPr>
              <w:t>15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8"/>
                <w:szCs w:val="32"/>
              </w:rPr>
              <w:t>10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8"/>
                <w:szCs w:val="32"/>
              </w:rPr>
              <w:t>10</w:t>
            </w:r>
          </w:p>
        </w:tc>
      </w:tr>
    </w:tbl>
    <w:p>
      <w:pPr>
        <w:widowControl/>
        <w:spacing w:line="540" w:lineRule="exact"/>
        <w:ind w:firstLine="640" w:firstLineChars="200"/>
        <w:rPr>
          <w:rFonts w:ascii="Times New Roman" w:hAnsi="Times New Roman" w:eastAsia="仿宋_GB2312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ascii="Times New Roman" w:hAnsi="Times New Roman" w:eastAsia="仿宋_GB2312" w:cs="宋体"/>
          <w:bCs/>
          <w:color w:val="000000"/>
          <w:kern w:val="0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现场展示评价表（</w:t>
      </w:r>
      <w:r>
        <w:rPr>
          <w:rFonts w:hint="eastAsia" w:eastAsia="黑体" w:cs="Times New Roman"/>
          <w:sz w:val="32"/>
          <w:szCs w:val="32"/>
        </w:rPr>
        <w:t>6</w:t>
      </w:r>
      <w:r>
        <w:rPr>
          <w:rFonts w:hint="eastAsia" w:ascii="Times New Roman" w:hAnsi="Times New Roman" w:eastAsia="黑体" w:cs="Times New Roman"/>
          <w:sz w:val="32"/>
          <w:szCs w:val="32"/>
        </w:rPr>
        <w:t>0分）</w:t>
      </w:r>
    </w:p>
    <w:tbl>
      <w:tblPr>
        <w:tblStyle w:val="4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6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32"/>
              </w:rPr>
              <w:t>项目</w:t>
            </w:r>
          </w:p>
        </w:tc>
        <w:tc>
          <w:tcPr>
            <w:tcW w:w="266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32"/>
              </w:rPr>
              <w:t>展示内容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32"/>
              </w:rPr>
              <w:t>展示过程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 w:cs="宋体"/>
                <w:b/>
                <w:bCs/>
                <w:color w:val="000000"/>
                <w:kern w:val="0"/>
                <w:sz w:val="28"/>
                <w:szCs w:val="32"/>
              </w:rPr>
              <w:t>展示效果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32"/>
              </w:rPr>
              <w:t>评价标准</w:t>
            </w:r>
          </w:p>
        </w:tc>
        <w:tc>
          <w:tcPr>
            <w:tcW w:w="2665" w:type="dxa"/>
            <w:vAlign w:val="center"/>
          </w:tcPr>
          <w:p>
            <w:pPr>
              <w:widowControl/>
              <w:spacing w:line="460" w:lineRule="exact"/>
              <w:rPr>
                <w:rFonts w:ascii="Times New Roman" w:hAnsi="Times New Roman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8"/>
                <w:szCs w:val="32"/>
              </w:rPr>
              <w:t>准确、全面地论述</w:t>
            </w:r>
            <w:r>
              <w:rPr>
                <w:rFonts w:hint="eastAsia" w:eastAsia="仿宋_GB2312" w:cs="宋体"/>
                <w:bCs/>
                <w:color w:val="000000"/>
                <w:kern w:val="0"/>
                <w:sz w:val="28"/>
                <w:szCs w:val="32"/>
              </w:rPr>
              <w:t>个人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8"/>
                <w:szCs w:val="32"/>
              </w:rPr>
              <w:t>所设计方案的内容，顺序安排得当，时间分配合理。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460" w:lineRule="exact"/>
              <w:ind w:firstLine="560" w:firstLineChars="200"/>
              <w:rPr>
                <w:rFonts w:ascii="Times New Roman" w:hAnsi="Times New Roman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8"/>
                <w:szCs w:val="32"/>
              </w:rPr>
              <w:t>口头表达清晰、流畅；语言组织有层次，有重点，符合管理岗位特点；展示形式富有创意，恰当使用多媒体形式，与书面方案互相支持。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460" w:lineRule="exact"/>
              <w:ind w:firstLine="280" w:firstLineChars="100"/>
              <w:rPr>
                <w:rFonts w:ascii="Times New Roman" w:hAnsi="Times New Roman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28"/>
                <w:szCs w:val="32"/>
              </w:rPr>
              <w:t>展示具有一定的感染力、吸引力，现场展示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28"/>
                <w:szCs w:val="32"/>
              </w:rPr>
              <w:t>互动良好，</w:t>
            </w:r>
            <w:r>
              <w:rPr>
                <w:rFonts w:hint="eastAsia" w:eastAsia="仿宋_GB2312" w:cs="宋体"/>
                <w:bCs/>
                <w:color w:val="000000"/>
                <w:kern w:val="0"/>
                <w:sz w:val="28"/>
                <w:szCs w:val="32"/>
              </w:rPr>
              <w:t>营造较好的现场效果。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32"/>
              </w:rPr>
              <w:t>分值</w:t>
            </w:r>
          </w:p>
        </w:tc>
        <w:tc>
          <w:tcPr>
            <w:tcW w:w="266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28"/>
                <w:szCs w:val="32"/>
              </w:rPr>
              <w:t>20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28"/>
                <w:szCs w:val="32"/>
              </w:rPr>
              <w:t>30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28"/>
                <w:szCs w:val="32"/>
              </w:rPr>
              <w:t>10</w:t>
            </w:r>
          </w:p>
        </w:tc>
      </w:tr>
    </w:tbl>
    <w:p/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CB66D4-BD4E-4AF1-AB10-A1D7B78D46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  <w:embedRegular r:id="rId2" w:fontKey="{4B7050FB-FD00-4576-B877-9F352499A3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B47A9AF-9732-4F4A-842C-8E26B213BAC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BBF90C"/>
    <w:multiLevelType w:val="singleLevel"/>
    <w:tmpl w:val="FBBBF90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YmE0Mjc3YjIxYTE5NGM4NzYxMzRkZDYxNTQ5OTEifQ=="/>
  </w:docVars>
  <w:rsids>
    <w:rsidRoot w:val="00CE69D0"/>
    <w:rsid w:val="006D09FB"/>
    <w:rsid w:val="00BE365F"/>
    <w:rsid w:val="00CE69D0"/>
    <w:rsid w:val="05AA653C"/>
    <w:rsid w:val="07813852"/>
    <w:rsid w:val="09652BEA"/>
    <w:rsid w:val="1D9731EB"/>
    <w:rsid w:val="270E32A4"/>
    <w:rsid w:val="2D603558"/>
    <w:rsid w:val="2E4943B5"/>
    <w:rsid w:val="30BB51FB"/>
    <w:rsid w:val="31967265"/>
    <w:rsid w:val="33592AE7"/>
    <w:rsid w:val="39E210F9"/>
    <w:rsid w:val="3AC76C6D"/>
    <w:rsid w:val="40BA6DA3"/>
    <w:rsid w:val="40E63BC5"/>
    <w:rsid w:val="48030564"/>
    <w:rsid w:val="4F7A20A8"/>
    <w:rsid w:val="513F57DC"/>
    <w:rsid w:val="523E2582"/>
    <w:rsid w:val="58F72073"/>
    <w:rsid w:val="5D3A4C25"/>
    <w:rsid w:val="683F6EB4"/>
    <w:rsid w:val="6865617D"/>
    <w:rsid w:val="6C8E1B65"/>
    <w:rsid w:val="70971289"/>
    <w:rsid w:val="72101488"/>
    <w:rsid w:val="742C5DF6"/>
    <w:rsid w:val="794E632F"/>
    <w:rsid w:val="7A6D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453</Words>
  <Characters>461</Characters>
  <Lines>4</Lines>
  <Paragraphs>1</Paragraphs>
  <TotalTime>47</TotalTime>
  <ScaleCrop>false</ScaleCrop>
  <LinksUpToDate>false</LinksUpToDate>
  <CharactersWithSpaces>487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2023-08-09T03:23:00Z</dcterms:created>
  <dc:creator>bests</dc:creator>
  <cp:lastModifiedBy>快乐精灵</cp:lastModifiedBy>
  <dcterms:modified xsi:type="dcterms:W3CDTF">2023-08-14T07:19:44Z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617C10AD002D4EA5AAC623016D09113C_13</vt:lpwstr>
  </property>
</Properties>
</file>