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FD747">
      <w:pPr>
        <w:spacing w:line="640" w:lineRule="exact"/>
        <w:jc w:val="center"/>
        <w:rPr>
          <w:rFonts w:hint="eastAsia" w:ascii="方正小标宋简体" w:eastAsia="方正小标宋简体"/>
          <w:spacing w:val="-8"/>
          <w:sz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spacing w:val="-8"/>
          <w:sz w:val="44"/>
          <w:highlight w:val="none"/>
          <w:lang w:val="en-US" w:eastAsia="zh-CN"/>
        </w:rPr>
        <w:t xml:space="preserve"> </w:t>
      </w:r>
      <w:r>
        <w:rPr>
          <w:rFonts w:hint="eastAsia" w:ascii="方正小标宋简体" w:eastAsia="方正小标宋简体"/>
          <w:spacing w:val="-8"/>
          <w:sz w:val="44"/>
          <w:highlight w:val="none"/>
        </w:rPr>
        <w:t>关于</w:t>
      </w:r>
      <w:r>
        <w:rPr>
          <w:rFonts w:hint="eastAsia" w:ascii="方正小标宋简体" w:eastAsia="方正小标宋简体"/>
          <w:spacing w:val="-8"/>
          <w:sz w:val="44"/>
          <w:highlight w:val="none"/>
          <w:lang w:val="en-US" w:eastAsia="zh-CN"/>
        </w:rPr>
        <w:t>召开2024年工会工作</w:t>
      </w:r>
    </w:p>
    <w:p w14:paraId="4F13E163">
      <w:pPr>
        <w:spacing w:line="640" w:lineRule="exact"/>
        <w:jc w:val="center"/>
        <w:rPr>
          <w:rFonts w:ascii="方正小标宋简体" w:eastAsia="方正小标宋简体"/>
          <w:spacing w:val="-8"/>
          <w:sz w:val="44"/>
          <w:highlight w:val="none"/>
        </w:rPr>
      </w:pPr>
      <w:r>
        <w:rPr>
          <w:rFonts w:hint="eastAsia" w:ascii="方正小标宋简体" w:eastAsia="方正小标宋简体"/>
          <w:spacing w:val="-8"/>
          <w:sz w:val="44"/>
          <w:highlight w:val="none"/>
          <w:lang w:val="en-US" w:eastAsia="zh-CN"/>
        </w:rPr>
        <w:t>总结交流</w:t>
      </w:r>
      <w:r>
        <w:rPr>
          <w:rFonts w:hint="eastAsia" w:ascii="方正小标宋简体" w:eastAsia="方正小标宋简体"/>
          <w:spacing w:val="-8"/>
          <w:sz w:val="44"/>
          <w:highlight w:val="none"/>
        </w:rPr>
        <w:t>培训</w:t>
      </w:r>
      <w:r>
        <w:rPr>
          <w:rFonts w:hint="eastAsia" w:ascii="方正小标宋简体" w:eastAsia="方正小标宋简体"/>
          <w:spacing w:val="-8"/>
          <w:sz w:val="44"/>
          <w:highlight w:val="none"/>
          <w:lang w:val="en-US" w:eastAsia="zh-CN"/>
        </w:rPr>
        <w:t>会</w:t>
      </w:r>
      <w:r>
        <w:rPr>
          <w:rFonts w:hint="eastAsia" w:ascii="方正小标宋简体" w:eastAsia="方正小标宋简体"/>
          <w:spacing w:val="-8"/>
          <w:sz w:val="44"/>
          <w:highlight w:val="none"/>
        </w:rPr>
        <w:t>的</w:t>
      </w:r>
      <w:r>
        <w:rPr>
          <w:rFonts w:ascii="方正小标宋简体" w:eastAsia="方正小标宋简体"/>
          <w:spacing w:val="-8"/>
          <w:sz w:val="44"/>
          <w:highlight w:val="none"/>
        </w:rPr>
        <w:t>通知</w:t>
      </w:r>
    </w:p>
    <w:p w14:paraId="646342C0">
      <w:pPr>
        <w:jc w:val="left"/>
        <w:rPr>
          <w:rFonts w:ascii="仿宋_GB2312" w:eastAsia="仿宋_GB2312"/>
          <w:spacing w:val="-8"/>
          <w:sz w:val="32"/>
        </w:rPr>
      </w:pPr>
    </w:p>
    <w:p w14:paraId="1A51C20B">
      <w:pPr>
        <w:jc w:val="left"/>
        <w:rPr>
          <w:rFonts w:hint="eastAsia" w:ascii="仿宋_GB2312" w:eastAsia="仿宋_GB2312"/>
          <w:spacing w:val="-8"/>
          <w:sz w:val="32"/>
        </w:rPr>
      </w:pPr>
      <w:r>
        <w:rPr>
          <w:rFonts w:hint="eastAsia" w:ascii="仿宋_GB2312" w:eastAsia="仿宋_GB2312"/>
          <w:spacing w:val="-8"/>
          <w:sz w:val="32"/>
        </w:rPr>
        <w:t>各</w:t>
      </w:r>
      <w:r>
        <w:rPr>
          <w:rFonts w:hint="eastAsia" w:ascii="仿宋_GB2312" w:eastAsia="仿宋_GB2312"/>
          <w:spacing w:val="-8"/>
          <w:sz w:val="32"/>
          <w:lang w:val="en-US" w:eastAsia="zh-CN"/>
        </w:rPr>
        <w:t>分</w:t>
      </w:r>
      <w:r>
        <w:rPr>
          <w:rFonts w:ascii="仿宋_GB2312" w:eastAsia="仿宋_GB2312"/>
          <w:spacing w:val="-8"/>
          <w:sz w:val="32"/>
        </w:rPr>
        <w:t>工会</w:t>
      </w:r>
      <w:r>
        <w:rPr>
          <w:rFonts w:hint="eastAsia" w:ascii="仿宋_GB2312" w:eastAsia="仿宋_GB2312"/>
          <w:spacing w:val="-8"/>
          <w:sz w:val="32"/>
        </w:rPr>
        <w:t>：</w:t>
      </w:r>
    </w:p>
    <w:p w14:paraId="023B26D0">
      <w:pPr>
        <w:ind w:firstLine="640"/>
        <w:rPr>
          <w:rFonts w:ascii="仿宋_GB2312" w:eastAsia="仿宋_GB2312"/>
          <w:spacing w:val="-8"/>
          <w:sz w:val="32"/>
        </w:rPr>
      </w:pPr>
      <w:r>
        <w:rPr>
          <w:rFonts w:hint="eastAsia" w:ascii="仿宋_GB2312" w:eastAsia="仿宋_GB2312"/>
          <w:spacing w:val="-8"/>
          <w:sz w:val="32"/>
          <w:highlight w:val="none"/>
        </w:rPr>
        <w:t>为</w:t>
      </w:r>
      <w:r>
        <w:rPr>
          <w:rFonts w:hint="eastAsia" w:ascii="仿宋_GB2312" w:eastAsia="仿宋_GB2312"/>
          <w:spacing w:val="-8"/>
          <w:sz w:val="32"/>
          <w:highlight w:val="none"/>
          <w:lang w:eastAsia="zh-CN"/>
        </w:rPr>
        <w:t>进一步</w:t>
      </w:r>
      <w:r>
        <w:rPr>
          <w:rFonts w:hint="eastAsia" w:ascii="仿宋_GB2312" w:eastAsia="仿宋_GB2312"/>
          <w:spacing w:val="-8"/>
          <w:sz w:val="32"/>
          <w:highlight w:val="none"/>
          <w:lang w:val="en-US" w:eastAsia="zh-CN"/>
        </w:rPr>
        <w:t>学习</w:t>
      </w:r>
      <w:r>
        <w:rPr>
          <w:rFonts w:hint="eastAsia" w:ascii="仿宋_GB2312" w:eastAsia="仿宋_GB2312"/>
          <w:spacing w:val="-8"/>
          <w:sz w:val="32"/>
          <w:highlight w:val="none"/>
          <w:lang w:eastAsia="zh-CN"/>
        </w:rPr>
        <w:t>贯彻党的二十</w:t>
      </w:r>
      <w:r>
        <w:rPr>
          <w:rFonts w:hint="eastAsia" w:ascii="仿宋_GB2312" w:eastAsia="仿宋_GB2312"/>
          <w:spacing w:val="-8"/>
          <w:sz w:val="32"/>
          <w:highlight w:val="none"/>
          <w:lang w:val="en-US" w:eastAsia="zh-CN"/>
        </w:rPr>
        <w:t>届三中全会精神</w:t>
      </w:r>
      <w:r>
        <w:rPr>
          <w:rFonts w:hint="eastAsia" w:ascii="仿宋_GB2312" w:eastAsia="仿宋_GB2312"/>
          <w:spacing w:val="-8"/>
          <w:sz w:val="32"/>
          <w:highlight w:val="none"/>
          <w:lang w:eastAsia="zh-CN"/>
        </w:rPr>
        <w:t>，深入</w:t>
      </w:r>
      <w:r>
        <w:rPr>
          <w:rFonts w:hint="eastAsia" w:ascii="仿宋_GB2312" w:eastAsia="仿宋_GB2312"/>
          <w:spacing w:val="-8"/>
          <w:sz w:val="32"/>
          <w:highlight w:val="none"/>
          <w:lang w:val="en-US" w:eastAsia="zh-CN"/>
        </w:rPr>
        <w:t>学习</w:t>
      </w:r>
      <w:r>
        <w:rPr>
          <w:rFonts w:hint="eastAsia" w:ascii="仿宋_GB2312" w:eastAsia="仿宋_GB2312"/>
          <w:spacing w:val="-8"/>
          <w:sz w:val="32"/>
          <w:highlight w:val="none"/>
          <w:lang w:eastAsia="zh-CN"/>
        </w:rPr>
        <w:t>贯彻落实习近平总书记关于工人阶级和工会工作的重要论述，</w:t>
      </w:r>
      <w:r>
        <w:rPr>
          <w:rFonts w:hint="eastAsia" w:ascii="仿宋_GB2312" w:eastAsia="仿宋_GB2312"/>
          <w:spacing w:val="-8"/>
          <w:sz w:val="32"/>
          <w:highlight w:val="none"/>
          <w:lang w:val="en-US" w:eastAsia="zh-CN"/>
        </w:rPr>
        <w:t>继续推进</w:t>
      </w:r>
      <w:r>
        <w:rPr>
          <w:rFonts w:hint="eastAsia" w:ascii="仿宋_GB2312" w:eastAsia="仿宋_GB2312"/>
          <w:spacing w:val="-8"/>
          <w:sz w:val="32"/>
          <w:highlight w:val="none"/>
          <w:lang w:eastAsia="zh-CN"/>
        </w:rPr>
        <w:t>中国工会十八大、</w:t>
      </w:r>
      <w:r>
        <w:rPr>
          <w:rFonts w:hint="eastAsia" w:ascii="仿宋_GB2312" w:eastAsia="仿宋_GB2312"/>
          <w:spacing w:val="-8"/>
          <w:sz w:val="32"/>
          <w:highlight w:val="none"/>
          <w:lang w:val="en-US" w:eastAsia="zh-CN"/>
        </w:rPr>
        <w:t>北京市工会十五大</w:t>
      </w:r>
      <w:r>
        <w:rPr>
          <w:rFonts w:hint="eastAsia" w:ascii="仿宋_GB2312" w:eastAsia="仿宋_GB2312"/>
          <w:spacing w:val="-8"/>
          <w:sz w:val="32"/>
          <w:highlight w:val="none"/>
          <w:lang w:eastAsia="zh-CN"/>
        </w:rPr>
        <w:t>和</w:t>
      </w:r>
      <w:r>
        <w:rPr>
          <w:rFonts w:hint="eastAsia" w:ascii="仿宋_GB2312" w:eastAsia="仿宋_GB2312"/>
          <w:spacing w:val="-8"/>
          <w:sz w:val="32"/>
          <w:highlight w:val="none"/>
          <w:lang w:val="en-US" w:eastAsia="zh-CN"/>
        </w:rPr>
        <w:t>学校第五次党代会</w:t>
      </w:r>
      <w:r>
        <w:rPr>
          <w:rFonts w:hint="eastAsia" w:ascii="仿宋_GB2312" w:eastAsia="仿宋_GB2312"/>
          <w:spacing w:val="-8"/>
          <w:sz w:val="32"/>
          <w:highlight w:val="none"/>
          <w:lang w:eastAsia="zh-CN"/>
        </w:rPr>
        <w:t>的</w:t>
      </w:r>
      <w:r>
        <w:rPr>
          <w:rFonts w:hint="eastAsia" w:ascii="仿宋_GB2312" w:eastAsia="仿宋_GB2312"/>
          <w:spacing w:val="-8"/>
          <w:sz w:val="32"/>
          <w:highlight w:val="none"/>
          <w:lang w:val="en-US" w:eastAsia="zh-CN"/>
        </w:rPr>
        <w:t>各项</w:t>
      </w:r>
      <w:r>
        <w:rPr>
          <w:rFonts w:hint="eastAsia" w:ascii="仿宋_GB2312" w:eastAsia="仿宋_GB2312"/>
          <w:spacing w:val="-8"/>
          <w:sz w:val="32"/>
          <w:highlight w:val="none"/>
          <w:lang w:eastAsia="zh-CN"/>
        </w:rPr>
        <w:t>目标任务，</w:t>
      </w:r>
      <w:r>
        <w:rPr>
          <w:rFonts w:ascii="仿宋_GB2312" w:eastAsia="仿宋_GB2312"/>
          <w:spacing w:val="-8"/>
          <w:sz w:val="32"/>
          <w:highlight w:val="none"/>
        </w:rPr>
        <w:t>更好地</w:t>
      </w:r>
      <w:r>
        <w:rPr>
          <w:rFonts w:hint="eastAsia" w:ascii="仿宋_GB2312" w:eastAsia="仿宋_GB2312"/>
          <w:spacing w:val="-8"/>
          <w:sz w:val="32"/>
          <w:highlight w:val="none"/>
          <w:lang w:val="en-US" w:eastAsia="zh-CN"/>
        </w:rPr>
        <w:t>筹划下一阶段学校</w:t>
      </w:r>
      <w:r>
        <w:rPr>
          <w:rFonts w:ascii="仿宋_GB2312" w:eastAsia="仿宋_GB2312"/>
          <w:spacing w:val="-8"/>
          <w:sz w:val="32"/>
          <w:highlight w:val="none"/>
        </w:rPr>
        <w:t>工会工作，</w:t>
      </w:r>
      <w:r>
        <w:rPr>
          <w:rFonts w:hint="eastAsia" w:ascii="仿宋_GB2312" w:eastAsia="仿宋_GB2312"/>
          <w:spacing w:val="-8"/>
          <w:sz w:val="32"/>
          <w:highlight w:val="none"/>
          <w:lang w:val="en-US" w:eastAsia="zh-CN"/>
        </w:rPr>
        <w:t>校工会计划</w:t>
      </w:r>
      <w:r>
        <w:rPr>
          <w:rFonts w:hint="eastAsia" w:ascii="仿宋_GB2312" w:eastAsia="仿宋_GB2312"/>
          <w:spacing w:val="-8"/>
          <w:sz w:val="32"/>
          <w:highlight w:val="none"/>
        </w:rPr>
        <w:t>召开20</w:t>
      </w:r>
      <w:r>
        <w:rPr>
          <w:rFonts w:hint="eastAsia" w:ascii="仿宋_GB2312" w:eastAsia="仿宋_GB2312"/>
          <w:spacing w:val="-8"/>
          <w:sz w:val="32"/>
          <w:highlight w:val="none"/>
          <w:lang w:val="en-US" w:eastAsia="zh-CN"/>
        </w:rPr>
        <w:t>24</w:t>
      </w:r>
      <w:r>
        <w:rPr>
          <w:rFonts w:hint="eastAsia" w:ascii="仿宋_GB2312" w:eastAsia="仿宋_GB2312"/>
          <w:spacing w:val="-8"/>
          <w:sz w:val="32"/>
          <w:highlight w:val="none"/>
        </w:rPr>
        <w:t>年工会工作总结交流培训会</w:t>
      </w:r>
      <w:r>
        <w:rPr>
          <w:rFonts w:hint="eastAsia" w:ascii="仿宋_GB2312" w:eastAsia="仿宋_GB2312"/>
          <w:spacing w:val="-8"/>
          <w:sz w:val="32"/>
        </w:rPr>
        <w:t>，</w:t>
      </w:r>
      <w:r>
        <w:rPr>
          <w:rFonts w:ascii="仿宋_GB2312" w:eastAsia="仿宋_GB2312"/>
          <w:spacing w:val="-8"/>
          <w:sz w:val="32"/>
        </w:rPr>
        <w:t>现将有关事项通知如下。</w:t>
      </w:r>
    </w:p>
    <w:p w14:paraId="4317778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一、</w:t>
      </w:r>
      <w:r>
        <w:rPr>
          <w:rFonts w:hint="eastAsia" w:ascii="黑体" w:hAnsi="黑体" w:eastAsia="黑体"/>
          <w:sz w:val="32"/>
          <w:lang w:val="en-US" w:eastAsia="zh-CN"/>
        </w:rPr>
        <w:t>会议</w:t>
      </w:r>
      <w:r>
        <w:rPr>
          <w:rFonts w:hint="eastAsia" w:ascii="黑体" w:hAnsi="黑体" w:eastAsia="黑体"/>
          <w:sz w:val="32"/>
        </w:rPr>
        <w:t>时间</w:t>
      </w:r>
    </w:p>
    <w:p w14:paraId="4F281BC1">
      <w:pPr>
        <w:pStyle w:val="9"/>
        <w:ind w:left="720" w:firstLine="0" w:firstLineChars="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年1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18</w:t>
      </w:r>
      <w:r>
        <w:rPr>
          <w:rFonts w:hint="eastAsia" w:ascii="仿宋_GB2312" w:eastAsia="仿宋_GB2312"/>
          <w:sz w:val="32"/>
        </w:rPr>
        <w:t>日（周</w:t>
      </w:r>
      <w:r>
        <w:rPr>
          <w:rFonts w:hint="eastAsia" w:ascii="仿宋_GB2312" w:eastAsia="仿宋_GB2312"/>
          <w:sz w:val="32"/>
          <w:lang w:val="en-US" w:eastAsia="zh-CN"/>
        </w:rPr>
        <w:t>三</w:t>
      </w:r>
      <w:r>
        <w:rPr>
          <w:rFonts w:hint="eastAsia" w:ascii="仿宋_GB2312" w:eastAsia="仿宋_GB2312"/>
          <w:sz w:val="32"/>
        </w:rPr>
        <w:t>）</w:t>
      </w:r>
      <w:r>
        <w:rPr>
          <w:rFonts w:ascii="仿宋_GB2312" w:eastAsia="仿宋_GB2312"/>
          <w:sz w:val="32"/>
        </w:rPr>
        <w:t>-</w:t>
      </w:r>
      <w:r>
        <w:rPr>
          <w:rFonts w:hint="eastAsia" w:ascii="仿宋_GB2312" w:eastAsia="仿宋_GB2312"/>
          <w:sz w:val="32"/>
          <w:lang w:val="en-US" w:eastAsia="zh-CN"/>
        </w:rPr>
        <w:t>19</w:t>
      </w:r>
      <w:r>
        <w:rPr>
          <w:rFonts w:hint="eastAsia" w:ascii="仿宋_GB2312" w:eastAsia="仿宋_GB2312"/>
          <w:sz w:val="32"/>
        </w:rPr>
        <w:t>日（周</w:t>
      </w:r>
      <w:r>
        <w:rPr>
          <w:rFonts w:hint="eastAsia" w:ascii="仿宋_GB2312" w:eastAsia="仿宋_GB2312"/>
          <w:sz w:val="32"/>
          <w:lang w:val="en-US" w:eastAsia="zh-CN"/>
        </w:rPr>
        <w:t>四</w:t>
      </w:r>
      <w:r>
        <w:rPr>
          <w:rFonts w:hint="eastAsia" w:ascii="仿宋_GB2312" w:eastAsia="仿宋_GB2312"/>
          <w:sz w:val="32"/>
        </w:rPr>
        <w:t>）</w:t>
      </w:r>
    </w:p>
    <w:p w14:paraId="5CCF50B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二、</w:t>
      </w:r>
      <w:r>
        <w:rPr>
          <w:rFonts w:hint="eastAsia" w:ascii="黑体" w:hAnsi="黑体" w:eastAsia="黑体"/>
          <w:sz w:val="32"/>
          <w:lang w:val="en-US" w:eastAsia="zh-CN"/>
        </w:rPr>
        <w:t>会议</w:t>
      </w:r>
      <w:r>
        <w:rPr>
          <w:rFonts w:hint="eastAsia" w:ascii="黑体" w:hAnsi="黑体" w:eastAsia="黑体"/>
          <w:sz w:val="32"/>
        </w:rPr>
        <w:t>地点</w:t>
      </w:r>
    </w:p>
    <w:p w14:paraId="4784273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中家鑫园酒店</w:t>
      </w:r>
    </w:p>
    <w:p w14:paraId="4859898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三、</w:t>
      </w:r>
      <w:r>
        <w:rPr>
          <w:rFonts w:hint="eastAsia" w:ascii="黑体" w:hAnsi="黑体" w:eastAsia="黑体"/>
          <w:sz w:val="32"/>
        </w:rPr>
        <w:t>参加</w:t>
      </w:r>
      <w:r>
        <w:rPr>
          <w:rFonts w:ascii="黑体" w:hAnsi="黑体" w:eastAsia="黑体"/>
          <w:sz w:val="32"/>
        </w:rPr>
        <w:t>人员</w:t>
      </w:r>
    </w:p>
    <w:p w14:paraId="1616B45D">
      <w:pPr>
        <w:pStyle w:val="9"/>
        <w:tabs>
          <w:tab w:val="left" w:pos="1985"/>
        </w:tabs>
        <w:ind w:left="638" w:leftChars="304" w:firstLine="0" w:firstLineChars="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徐 芳，曾庆梅，刘玉梅，分工会主席及专职工会干部。</w:t>
      </w:r>
    </w:p>
    <w:p w14:paraId="0F58F94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eastAsia="zh-CN"/>
        </w:rPr>
        <w:t>四、</w:t>
      </w:r>
      <w:r>
        <w:rPr>
          <w:rFonts w:hint="eastAsia" w:ascii="黑体" w:hAnsi="黑体" w:eastAsia="黑体"/>
          <w:sz w:val="32"/>
          <w:lang w:val="en-US" w:eastAsia="zh-CN"/>
        </w:rPr>
        <w:t>会议安排</w:t>
      </w:r>
    </w:p>
    <w:p w14:paraId="285CCFB3">
      <w:pPr>
        <w:pStyle w:val="9"/>
        <w:ind w:firstLine="640"/>
        <w:rPr>
          <w:rFonts w:hint="eastAsia" w:ascii="仿宋_GB2312" w:eastAsia="仿宋_GB2312"/>
          <w:spacing w:val="-8"/>
          <w:sz w:val="32"/>
          <w:highlight w:val="none"/>
          <w:lang w:eastAsia="zh-CN"/>
        </w:rPr>
      </w:pPr>
      <w:r>
        <w:rPr>
          <w:rFonts w:hint="eastAsia" w:ascii="仿宋_GB2312" w:eastAsia="仿宋_GB2312"/>
          <w:spacing w:val="-8"/>
          <w:sz w:val="32"/>
          <w:highlight w:val="none"/>
          <w:lang w:val="en-US" w:eastAsia="zh-CN"/>
        </w:rPr>
        <w:t>学习</w:t>
      </w:r>
      <w:r>
        <w:rPr>
          <w:rFonts w:hint="eastAsia" w:ascii="仿宋_GB2312" w:eastAsia="仿宋_GB2312"/>
          <w:spacing w:val="-8"/>
          <w:sz w:val="32"/>
          <w:highlight w:val="none"/>
          <w:lang w:eastAsia="zh-CN"/>
        </w:rPr>
        <w:t>党的二十</w:t>
      </w:r>
      <w:r>
        <w:rPr>
          <w:rFonts w:hint="eastAsia" w:ascii="仿宋_GB2312" w:eastAsia="仿宋_GB2312"/>
          <w:spacing w:val="-8"/>
          <w:sz w:val="32"/>
          <w:highlight w:val="none"/>
          <w:lang w:val="en-US" w:eastAsia="zh-CN"/>
        </w:rPr>
        <w:t>届三中全会精神，</w:t>
      </w:r>
      <w:r>
        <w:rPr>
          <w:rFonts w:hint="eastAsia" w:ascii="仿宋_GB2312" w:eastAsia="仿宋_GB2312"/>
          <w:spacing w:val="-8"/>
          <w:sz w:val="32"/>
          <w:highlight w:val="none"/>
          <w:lang w:eastAsia="zh-CN"/>
        </w:rPr>
        <w:t>习近平总书记关于工人阶级和工会工作的重要论述</w:t>
      </w:r>
      <w:r>
        <w:rPr>
          <w:rFonts w:hint="eastAsia" w:ascii="仿宋_GB2312" w:eastAsia="仿宋_GB2312"/>
          <w:spacing w:val="-8"/>
          <w:sz w:val="32"/>
          <w:highlight w:val="none"/>
          <w:lang w:val="en-US" w:eastAsia="zh-CN"/>
        </w:rPr>
        <w:t>，北京市工会十五大精神</w:t>
      </w:r>
      <w:r>
        <w:rPr>
          <w:rFonts w:hint="eastAsia" w:ascii="仿宋_GB2312" w:eastAsia="仿宋_GB2312"/>
          <w:spacing w:val="-8"/>
          <w:sz w:val="32"/>
          <w:highlight w:val="none"/>
          <w:lang w:eastAsia="zh-CN"/>
        </w:rPr>
        <w:t>等，</w:t>
      </w:r>
      <w:r>
        <w:rPr>
          <w:rFonts w:hint="eastAsia" w:ascii="仿宋_GB2312" w:eastAsia="仿宋_GB2312"/>
          <w:spacing w:val="-8"/>
          <w:sz w:val="32"/>
          <w:highlight w:val="none"/>
          <w:lang w:val="en-US" w:eastAsia="zh-CN"/>
        </w:rPr>
        <w:t>总结工会教代会各委员会工作，考核各分工会年度工作等</w:t>
      </w:r>
      <w:r>
        <w:rPr>
          <w:rFonts w:hint="eastAsia" w:ascii="仿宋_GB2312" w:eastAsia="仿宋_GB2312"/>
          <w:spacing w:val="-8"/>
          <w:sz w:val="32"/>
          <w:highlight w:val="none"/>
          <w:lang w:eastAsia="zh-CN"/>
        </w:rPr>
        <w:t>。</w:t>
      </w:r>
    </w:p>
    <w:p w14:paraId="02F35037">
      <w:pPr>
        <w:jc w:val="left"/>
        <w:rPr>
          <w:rFonts w:hint="eastAsia" w:asci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>（具体详见附件1工会总结交流培训会安排表、附件2总结交流培训会会议议程）</w:t>
      </w:r>
    </w:p>
    <w:p w14:paraId="020F4F3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五、</w:t>
      </w:r>
      <w:r>
        <w:rPr>
          <w:rFonts w:hint="eastAsia" w:ascii="黑体" w:hAnsi="黑体" w:eastAsia="黑体"/>
          <w:sz w:val="32"/>
        </w:rPr>
        <w:t>相关要求</w:t>
      </w:r>
    </w:p>
    <w:p w14:paraId="54DA9BDA">
      <w:pPr>
        <w:pStyle w:val="9"/>
        <w:ind w:firstLine="64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（一）各</w:t>
      </w:r>
      <w:r>
        <w:rPr>
          <w:rFonts w:hint="eastAsia" w:ascii="仿宋_GB2312" w:eastAsia="仿宋_GB2312"/>
          <w:sz w:val="32"/>
          <w:lang w:val="en-US" w:eastAsia="zh-CN"/>
        </w:rPr>
        <w:t>参会人员</w:t>
      </w:r>
      <w:r>
        <w:rPr>
          <w:rFonts w:ascii="仿宋_GB2312" w:eastAsia="仿宋_GB2312"/>
          <w:sz w:val="32"/>
        </w:rPr>
        <w:t>要高度重视此</w:t>
      </w:r>
      <w:r>
        <w:rPr>
          <w:rFonts w:hint="eastAsia" w:ascii="仿宋_GB2312" w:eastAsia="仿宋_GB2312"/>
          <w:sz w:val="32"/>
          <w:lang w:val="en-US" w:eastAsia="zh-CN"/>
        </w:rPr>
        <w:t>项工作</w:t>
      </w:r>
      <w:r>
        <w:rPr>
          <w:rFonts w:ascii="仿宋_GB2312" w:eastAsia="仿宋_GB2312"/>
          <w:sz w:val="32"/>
        </w:rPr>
        <w:t>，安排好</w:t>
      </w:r>
      <w:r>
        <w:rPr>
          <w:rFonts w:hint="eastAsia" w:ascii="仿宋_GB2312" w:eastAsia="仿宋_GB2312"/>
          <w:sz w:val="32"/>
          <w:lang w:val="en-US" w:eastAsia="zh-CN"/>
        </w:rPr>
        <w:t>个人工作</w:t>
      </w:r>
      <w:r>
        <w:rPr>
          <w:rFonts w:ascii="仿宋_GB2312" w:eastAsia="仿宋_GB2312"/>
          <w:sz w:val="32"/>
        </w:rPr>
        <w:t>准时参加，</w:t>
      </w:r>
      <w:r>
        <w:rPr>
          <w:rFonts w:hint="eastAsia" w:ascii="仿宋_GB2312" w:eastAsia="仿宋_GB2312"/>
          <w:sz w:val="32"/>
          <w:lang w:val="en-US" w:eastAsia="zh-CN"/>
        </w:rPr>
        <w:t>会议</w:t>
      </w:r>
      <w:r>
        <w:rPr>
          <w:rFonts w:ascii="仿宋_GB2312" w:eastAsia="仿宋_GB2312"/>
          <w:sz w:val="32"/>
        </w:rPr>
        <w:t>期间</w:t>
      </w:r>
      <w:r>
        <w:rPr>
          <w:rFonts w:hint="eastAsia" w:ascii="仿宋_GB2312" w:eastAsia="仿宋_GB2312"/>
          <w:sz w:val="32"/>
        </w:rPr>
        <w:t>严格</w:t>
      </w:r>
      <w:r>
        <w:rPr>
          <w:rFonts w:ascii="仿宋_GB2312" w:eastAsia="仿宋_GB2312"/>
          <w:sz w:val="32"/>
        </w:rPr>
        <w:t>遵守</w:t>
      </w:r>
      <w:r>
        <w:rPr>
          <w:rFonts w:hint="eastAsia" w:ascii="仿宋_GB2312" w:eastAsia="仿宋_GB2312"/>
          <w:sz w:val="32"/>
          <w:lang w:val="en-US" w:eastAsia="zh-CN"/>
        </w:rPr>
        <w:t>各项</w:t>
      </w:r>
      <w:r>
        <w:rPr>
          <w:rFonts w:ascii="仿宋_GB2312" w:eastAsia="仿宋_GB2312"/>
          <w:sz w:val="32"/>
        </w:rPr>
        <w:t>纪律规定，</w:t>
      </w:r>
      <w:r>
        <w:rPr>
          <w:rFonts w:hint="eastAsia" w:ascii="仿宋_GB2312" w:eastAsia="仿宋_GB2312"/>
          <w:sz w:val="32"/>
          <w:lang w:val="en-US" w:eastAsia="zh-CN"/>
        </w:rPr>
        <w:t>保证个人安全。总结考评环节</w:t>
      </w:r>
      <w:r>
        <w:rPr>
          <w:rFonts w:ascii="仿宋_GB2312" w:eastAsia="仿宋_GB2312"/>
          <w:sz w:val="32"/>
        </w:rPr>
        <w:t>无特殊情况不得请假。因工作</w:t>
      </w:r>
      <w:r>
        <w:rPr>
          <w:rFonts w:hint="eastAsia" w:ascii="仿宋_GB2312" w:eastAsia="仿宋_GB2312"/>
          <w:sz w:val="32"/>
        </w:rPr>
        <w:t>原因</w:t>
      </w:r>
      <w:r>
        <w:rPr>
          <w:rFonts w:ascii="仿宋_GB2312" w:eastAsia="仿宋_GB2312"/>
          <w:sz w:val="32"/>
        </w:rPr>
        <w:t>无法参加培训，须</w:t>
      </w:r>
      <w:r>
        <w:rPr>
          <w:rFonts w:hint="eastAsia" w:ascii="仿宋_GB2312" w:eastAsia="仿宋_GB2312"/>
          <w:sz w:val="32"/>
          <w:lang w:val="en-US" w:eastAsia="zh-CN"/>
        </w:rPr>
        <w:t>向工会负责人</w:t>
      </w:r>
      <w:r>
        <w:rPr>
          <w:rFonts w:ascii="仿宋_GB2312" w:eastAsia="仿宋_GB2312"/>
          <w:sz w:val="32"/>
        </w:rPr>
        <w:t>请假。</w:t>
      </w:r>
    </w:p>
    <w:p w14:paraId="06A35E6E">
      <w:pPr>
        <w:pStyle w:val="9"/>
        <w:ind w:firstLine="64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（二）</w:t>
      </w:r>
      <w:r>
        <w:rPr>
          <w:rFonts w:hint="eastAsia" w:ascii="仿宋_GB2312" w:eastAsia="仿宋_GB2312"/>
          <w:sz w:val="32"/>
          <w:lang w:val="en-US" w:eastAsia="zh-CN"/>
        </w:rPr>
        <w:t>请</w:t>
      </w:r>
      <w:r>
        <w:rPr>
          <w:rFonts w:hint="eastAsia" w:ascii="仿宋_GB2312" w:eastAsia="仿宋_GB2312"/>
          <w:sz w:val="32"/>
        </w:rPr>
        <w:t>各</w:t>
      </w:r>
      <w:r>
        <w:rPr>
          <w:rFonts w:hint="eastAsia" w:ascii="仿宋_GB2312" w:eastAsia="仿宋_GB2312"/>
          <w:sz w:val="32"/>
          <w:lang w:val="en-US" w:eastAsia="zh-CN"/>
        </w:rPr>
        <w:t>参会人员</w:t>
      </w:r>
      <w:r>
        <w:rPr>
          <w:rFonts w:ascii="仿宋_GB2312" w:eastAsia="仿宋_GB2312"/>
          <w:sz w:val="32"/>
        </w:rPr>
        <w:t>携带本人身份证、随身行李等。</w:t>
      </w:r>
    </w:p>
    <w:p w14:paraId="5141FF19">
      <w:pPr>
        <w:pStyle w:val="9"/>
        <w:ind w:firstLine="640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sz w:val="32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三</w:t>
      </w:r>
      <w:r>
        <w:rPr>
          <w:rFonts w:hint="eastAsia" w:ascii="仿宋_GB2312" w:eastAsia="仿宋_GB2312"/>
          <w:sz w:val="32"/>
        </w:rPr>
        <w:t>）</w:t>
      </w:r>
      <w:r>
        <w:rPr>
          <w:rFonts w:hint="eastAsia" w:ascii="仿宋_GB2312" w:eastAsia="仿宋_GB2312"/>
          <w:sz w:val="32"/>
          <w:lang w:val="en-US" w:eastAsia="zh-CN"/>
        </w:rPr>
        <w:t>参会人员12月18</w:t>
      </w:r>
      <w:r>
        <w:rPr>
          <w:rFonts w:hint="eastAsia" w:ascii="仿宋_GB2312" w:eastAsia="仿宋_GB2312"/>
          <w:sz w:val="32"/>
        </w:rPr>
        <w:t>日</w:t>
      </w:r>
      <w:r>
        <w:rPr>
          <w:rFonts w:hint="eastAsia" w:ascii="仿宋_GB2312" w:eastAsia="仿宋_GB2312"/>
          <w:sz w:val="32"/>
          <w:lang w:val="en-US" w:eastAsia="zh-CN"/>
        </w:rPr>
        <w:t>12</w:t>
      </w:r>
      <w:r>
        <w:rPr>
          <w:rFonts w:ascii="仿宋_GB2312" w:eastAsia="仿宋_GB2312"/>
          <w:sz w:val="32"/>
        </w:rPr>
        <w:t>: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返</w:t>
      </w:r>
      <w:r>
        <w:rPr>
          <w:rFonts w:hint="eastAsia" w:ascii="仿宋_GB2312" w:eastAsia="仿宋_GB2312"/>
          <w:sz w:val="32"/>
          <w:lang w:val="en-US" w:eastAsia="zh-CN"/>
        </w:rPr>
        <w:t>程</w:t>
      </w:r>
      <w:r>
        <w:rPr>
          <w:rFonts w:hint="eastAsia" w:ascii="仿宋_GB2312" w:eastAsia="仿宋_GB2312"/>
          <w:sz w:val="32"/>
        </w:rPr>
        <w:t>时间为</w:t>
      </w:r>
      <w:r>
        <w:rPr>
          <w:rFonts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19</w:t>
      </w:r>
      <w:r>
        <w:rPr>
          <w:rFonts w:hint="eastAsia" w:ascii="仿宋_GB2312" w:eastAsia="仿宋_GB2312"/>
          <w:sz w:val="32"/>
        </w:rPr>
        <w:t>日1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：00</w:t>
      </w:r>
      <w:r>
        <w:rPr>
          <w:rFonts w:hint="eastAsia" w:ascii="仿宋_GB2312" w:eastAsia="仿宋_GB2312"/>
          <w:sz w:val="32"/>
          <w:lang w:eastAsia="zh-CN"/>
        </w:rPr>
        <w:t>。</w:t>
      </w:r>
    </w:p>
    <w:p w14:paraId="5065BD44">
      <w:pPr>
        <w:pStyle w:val="9"/>
        <w:ind w:firstLine="640"/>
        <w:jc w:val="left"/>
        <w:rPr>
          <w:rFonts w:hint="eastAsia" w:ascii="仿宋_GB2312" w:eastAsia="仿宋_GB2312"/>
          <w:sz w:val="32"/>
        </w:rPr>
      </w:pPr>
    </w:p>
    <w:p w14:paraId="66634C2B">
      <w:pPr>
        <w:pStyle w:val="9"/>
        <w:ind w:firstLine="640"/>
        <w:jc w:val="left"/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eastAsia="仿宋_GB2312"/>
          <w:sz w:val="32"/>
        </w:rPr>
        <w:t>联系人与联系电话：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庄老师</w:t>
      </w:r>
      <w:r>
        <w:rPr>
          <w:rFonts w:hint="eastAsia" w:ascii="仿宋_GB2312" w:eastAsia="仿宋_GB2312"/>
          <w:sz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13141201213</w:t>
      </w:r>
    </w:p>
    <w:p w14:paraId="05904F29">
      <w:pPr>
        <w:pStyle w:val="9"/>
        <w:widowControl/>
        <w:spacing w:line="560" w:lineRule="exact"/>
        <w:jc w:val="left"/>
        <w:rPr>
          <w:rFonts w:hint="default" w:ascii="仿宋_GB2312" w:hAnsi="宋体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金老师   15801682510</w:t>
      </w:r>
    </w:p>
    <w:p w14:paraId="5199E8AB">
      <w:pPr>
        <w:pStyle w:val="9"/>
        <w:widowControl/>
        <w:spacing w:line="560" w:lineRule="exact"/>
        <w:jc w:val="left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</w:p>
    <w:p w14:paraId="2FF2EB15">
      <w:pPr>
        <w:pStyle w:val="9"/>
        <w:widowControl/>
        <w:spacing w:line="560" w:lineRule="exact"/>
        <w:jc w:val="left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</w:p>
    <w:p w14:paraId="069E3A8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59" w:firstLine="6720" w:firstLineChars="21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校工会  </w:t>
      </w:r>
    </w:p>
    <w:p w14:paraId="3021B812">
      <w:pPr>
        <w:pStyle w:val="9"/>
        <w:widowControl/>
        <w:spacing w:line="560" w:lineRule="exact"/>
        <w:ind w:left="0" w:leftChars="0" w:right="160" w:firstLine="5760" w:firstLineChars="1800"/>
        <w:jc w:val="both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日</w:t>
      </w:r>
    </w:p>
    <w:p w14:paraId="457213AD">
      <w:pPr>
        <w:pStyle w:val="9"/>
        <w:ind w:left="1080" w:firstLine="0" w:firstLineChars="0"/>
        <w:rPr>
          <w:rFonts w:ascii="仿宋_GB2312" w:hAnsi="仿宋" w:eastAsia="仿宋_GB2312" w:cs="仿宋_GB2312"/>
          <w:sz w:val="32"/>
          <w:szCs w:val="32"/>
        </w:rPr>
      </w:pPr>
    </w:p>
    <w:p w14:paraId="185647B3"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br w:type="page"/>
      </w:r>
    </w:p>
    <w:p w14:paraId="6AA074E3">
      <w:pP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</w:p>
    <w:tbl>
      <w:tblPr>
        <w:tblStyle w:val="6"/>
        <w:tblpPr w:leftFromText="180" w:rightFromText="180" w:vertAnchor="text" w:horzAnchor="page" w:tblpX="1408" w:tblpY="474"/>
        <w:tblOverlap w:val="never"/>
        <w:tblW w:w="9127" w:type="dxa"/>
        <w:tblInd w:w="0" w:type="dxa"/>
        <w:tblBorders>
          <w:top w:val="single" w:color="7E7E7E" w:themeColor="background1" w:themeShade="7F" w:sz="4" w:space="0"/>
          <w:left w:val="single" w:color="7E7E7E" w:themeColor="background1" w:themeShade="7F" w:sz="4" w:space="0"/>
          <w:bottom w:val="single" w:color="auto" w:sz="4" w:space="0"/>
          <w:right w:val="single" w:color="7E7E7E" w:themeColor="background1" w:themeShade="7F" w:sz="4" w:space="0"/>
          <w:insideH w:val="single" w:color="7E7E7E" w:themeColor="background1" w:themeShade="7F" w:sz="4" w:space="0"/>
          <w:insideV w:val="single" w:color="7E7E7E" w:themeColor="background1" w:themeShade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28"/>
        <w:gridCol w:w="2094"/>
        <w:gridCol w:w="2358"/>
        <w:gridCol w:w="2982"/>
      </w:tblGrid>
      <w:tr w14:paraId="78B63CD9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auto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7" w:type="dxa"/>
            <w:gridSpan w:val="3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 w14:paraId="0DB893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2358" w:type="dxa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 w14:paraId="03B4FA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培训安排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 w14:paraId="059A1B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地点</w:t>
            </w:r>
          </w:p>
        </w:tc>
      </w:tr>
      <w:tr w14:paraId="19A532E6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auto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787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12月18日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14:paraId="4CA0E6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中午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14:paraId="5A2F3A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12:30</w:t>
            </w:r>
          </w:p>
        </w:tc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 w14:paraId="2071F0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集中乘车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vAlign w:val="center"/>
          </w:tcPr>
          <w:p w14:paraId="223B09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工会文化活动中心</w:t>
            </w:r>
          </w:p>
        </w:tc>
      </w:tr>
      <w:tr w14:paraId="297D4BF5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auto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CB5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14:paraId="4C3509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下午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14:paraId="1F3761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14:00</w:t>
            </w:r>
          </w:p>
        </w:tc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 w14:paraId="6F40899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房间分配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vAlign w:val="center"/>
          </w:tcPr>
          <w:p w14:paraId="7424E0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酒店正厅</w:t>
            </w:r>
          </w:p>
        </w:tc>
      </w:tr>
      <w:tr w14:paraId="183F8840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auto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6D7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14:paraId="2F55B2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下午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14:paraId="5A486F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14:30-17:30</w:t>
            </w:r>
          </w:p>
        </w:tc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 w14:paraId="187D31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分工会</w:t>
            </w:r>
          </w:p>
          <w:p w14:paraId="7C9A8DA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总结考核会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vAlign w:val="center"/>
          </w:tcPr>
          <w:p w14:paraId="3B742E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北区二层第六会议室</w:t>
            </w:r>
          </w:p>
        </w:tc>
      </w:tr>
      <w:tr w14:paraId="0DC1D590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auto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02A6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14:paraId="6B8B0D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晚餐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14:paraId="6D5633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17:30-20:30</w:t>
            </w:r>
          </w:p>
        </w:tc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 w14:paraId="7016F01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晚餐＋休息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vAlign w:val="center"/>
          </w:tcPr>
          <w:p w14:paraId="1B0B65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北区一层合园</w:t>
            </w:r>
          </w:p>
          <w:p w14:paraId="7F4341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自助餐厅</w:t>
            </w:r>
          </w:p>
        </w:tc>
      </w:tr>
      <w:tr w14:paraId="4E98CF46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auto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60FD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12月19日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14:paraId="235887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早餐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14:paraId="26BB39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7:00-9:00</w:t>
            </w:r>
          </w:p>
        </w:tc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 w14:paraId="118F2B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早餐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vAlign w:val="center"/>
          </w:tcPr>
          <w:p w14:paraId="6BC240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北区一层合园</w:t>
            </w:r>
          </w:p>
          <w:p w14:paraId="63DD14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自助餐厅</w:t>
            </w:r>
          </w:p>
        </w:tc>
      </w:tr>
      <w:tr w14:paraId="49C7496A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auto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7C07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14:paraId="2D7E2C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上午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14:paraId="53C3D9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 w14:paraId="7B5E04A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工会工作务虚会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vAlign w:val="center"/>
          </w:tcPr>
          <w:p w14:paraId="7AB269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北区二层第六会议室</w:t>
            </w:r>
          </w:p>
        </w:tc>
      </w:tr>
      <w:tr w14:paraId="437EB987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auto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9C84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14:paraId="1D7DD5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午餐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14:paraId="6250C4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11:30-12:30</w:t>
            </w:r>
          </w:p>
        </w:tc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 w14:paraId="068BE2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午餐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vAlign w:val="center"/>
          </w:tcPr>
          <w:p w14:paraId="48034F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北区一层合园</w:t>
            </w:r>
          </w:p>
          <w:p w14:paraId="0B667B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自助餐厅</w:t>
            </w:r>
          </w:p>
        </w:tc>
      </w:tr>
      <w:tr w14:paraId="282C884F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auto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 w14:paraId="2D71BB9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14:paraId="4C95DB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中午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14:paraId="5BE923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12:30-13:00</w:t>
            </w:r>
          </w:p>
        </w:tc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 w14:paraId="3540649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办理退房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A2D645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酒店正厅</w:t>
            </w:r>
          </w:p>
        </w:tc>
      </w:tr>
      <w:tr w14:paraId="51E7BAF9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auto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 w14:paraId="10915BB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14:paraId="72AC02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下午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vAlign w:val="center"/>
          </w:tcPr>
          <w:p w14:paraId="65680C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13:00</w:t>
            </w:r>
          </w:p>
        </w:tc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 w14:paraId="055BB34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返回学校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0ADE2E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酒店停车场</w:t>
            </w:r>
          </w:p>
        </w:tc>
      </w:tr>
    </w:tbl>
    <w:p w14:paraId="00202AF6">
      <w:pPr>
        <w:rPr>
          <w:rFonts w:hint="eastAsia" w:ascii="仿宋_GB2312" w:hAnsi="仿宋" w:eastAsia="仿宋_GB2312" w:cs="仿宋_GB2312"/>
          <w:sz w:val="32"/>
          <w:szCs w:val="32"/>
        </w:rPr>
      </w:pPr>
    </w:p>
    <w:p w14:paraId="66C1AE95">
      <w:pP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</w:p>
    <w:p w14:paraId="145F157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分工会总结考核会会议议程</w:t>
      </w:r>
    </w:p>
    <w:p w14:paraId="4EDA91D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DD2B62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2024年12月18日14∶30</w:t>
      </w:r>
    </w:p>
    <w:p w14:paraId="33336A66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北区二层第六会议室</w:t>
      </w:r>
    </w:p>
    <w:p w14:paraId="0B0D218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曾庆梅</w:t>
      </w:r>
    </w:p>
    <w:p w14:paraId="59B0F5D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参会人员：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芳，刘玉梅，各分工会主席，工会专职干部。</w:t>
      </w:r>
    </w:p>
    <w:p w14:paraId="0A87842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会议议程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51E2AB48">
      <w:pPr>
        <w:pStyle w:val="9"/>
        <w:numPr>
          <w:ilvl w:val="0"/>
          <w:numId w:val="1"/>
        </w:numPr>
        <w:ind w:left="840" w:leftChars="0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工会常务副主席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曾庆梅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总结2024年工会工作；</w:t>
      </w:r>
    </w:p>
    <w:p w14:paraId="60D5C82A">
      <w:pPr>
        <w:pStyle w:val="9"/>
        <w:numPr>
          <w:ilvl w:val="0"/>
          <w:numId w:val="1"/>
        </w:numPr>
        <w:ind w:left="84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分工会述职</w:t>
      </w:r>
    </w:p>
    <w:p w14:paraId="469588F5">
      <w:pPr>
        <w:pStyle w:val="9"/>
        <w:numPr>
          <w:ilvl w:val="0"/>
          <w:numId w:val="0"/>
        </w:numPr>
        <w:ind w:left="840" w:leftChars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按照线上抽签顺序依次述职，每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单位述职时间为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分钟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 w14:paraId="1FF09AE7">
      <w:pPr>
        <w:pStyle w:val="9"/>
        <w:numPr>
          <w:ilvl w:val="0"/>
          <w:numId w:val="0"/>
        </w:numPr>
        <w:ind w:left="840" w:left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分工会主席综合各单位总结材料和现场汇报情况填写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互评打分；</w:t>
      </w:r>
    </w:p>
    <w:p w14:paraId="3F57C6BD">
      <w:pPr>
        <w:pStyle w:val="9"/>
        <w:numPr>
          <w:ilvl w:val="0"/>
          <w:numId w:val="1"/>
        </w:numPr>
        <w:ind w:left="840" w:leftChars="0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8"/>
          <w:sz w:val="32"/>
          <w:highlight w:val="none"/>
          <w:lang w:eastAsia="zh-CN"/>
        </w:rPr>
        <w:t>党的二十</w:t>
      </w:r>
      <w:r>
        <w:rPr>
          <w:rFonts w:hint="eastAsia" w:ascii="仿宋_GB2312" w:eastAsia="仿宋_GB2312"/>
          <w:spacing w:val="-8"/>
          <w:sz w:val="32"/>
          <w:highlight w:val="none"/>
          <w:lang w:val="en-US" w:eastAsia="zh-CN"/>
        </w:rPr>
        <w:t>届三中全会精神，</w:t>
      </w:r>
      <w:r>
        <w:rPr>
          <w:rFonts w:hint="eastAsia" w:ascii="仿宋_GB2312" w:eastAsia="仿宋_GB2312"/>
          <w:spacing w:val="-8"/>
          <w:sz w:val="32"/>
          <w:highlight w:val="none"/>
          <w:lang w:eastAsia="zh-CN"/>
        </w:rPr>
        <w:t>习近平总书记关于工人阶级和工会工作的重要论述</w:t>
      </w:r>
      <w:r>
        <w:rPr>
          <w:rFonts w:hint="eastAsia" w:ascii="仿宋_GB2312" w:eastAsia="仿宋_GB2312"/>
          <w:spacing w:val="-8"/>
          <w:sz w:val="32"/>
          <w:highlight w:val="none"/>
          <w:lang w:val="en-US" w:eastAsia="zh-CN"/>
        </w:rPr>
        <w:t>和北京市工会十五大精神知识竞答；</w:t>
      </w:r>
    </w:p>
    <w:p w14:paraId="4EDC38A4">
      <w:pPr>
        <w:pStyle w:val="9"/>
        <w:numPr>
          <w:ilvl w:val="0"/>
          <w:numId w:val="1"/>
        </w:numPr>
        <w:ind w:left="840" w:leftChars="0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党委副书记、工会主席徐芳宣读2024年工会先进单位和特色工作单位获奖名单并为获奖单位颁奖；</w:t>
      </w:r>
    </w:p>
    <w:p w14:paraId="459C27EB">
      <w:pPr>
        <w:pStyle w:val="9"/>
        <w:numPr>
          <w:ilvl w:val="0"/>
          <w:numId w:val="1"/>
        </w:numPr>
        <w:ind w:left="840" w:leftChars="0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党委副书记、工会主席徐芳讲话；</w:t>
      </w:r>
    </w:p>
    <w:p w14:paraId="02FDA0E9">
      <w:pPr>
        <w:pStyle w:val="9"/>
        <w:numPr>
          <w:ilvl w:val="0"/>
          <w:numId w:val="1"/>
        </w:numPr>
        <w:ind w:left="840" w:leftChars="0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审议工会工作相关议题。</w:t>
      </w:r>
      <w:bookmarkStart w:id="0" w:name="_GoBack"/>
      <w:bookmarkEnd w:id="0"/>
    </w:p>
    <w:p w14:paraId="3D87E7DA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 w14:paraId="4D698E65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 w14:paraId="5D7B462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总结交流培训会会议议程</w:t>
      </w:r>
    </w:p>
    <w:p w14:paraId="1947BB6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A30760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2024年12月19日9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</w:p>
    <w:p w14:paraId="1E3658D0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北区二层第六会议室</w:t>
      </w:r>
    </w:p>
    <w:p w14:paraId="298653B0">
      <w:pPr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曾庆梅</w:t>
      </w:r>
    </w:p>
    <w:p w14:paraId="7EA5FCE1">
      <w:pPr>
        <w:pStyle w:val="9"/>
        <w:tabs>
          <w:tab w:val="left" w:pos="1985"/>
        </w:tabs>
        <w:ind w:left="0" w:leftChars="0"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参会人员：</w:t>
      </w:r>
      <w:r>
        <w:rPr>
          <w:rFonts w:hint="eastAsia" w:ascii="仿宋_GB2312" w:eastAsia="仿宋_GB2312"/>
          <w:sz w:val="32"/>
          <w:lang w:val="en-US" w:eastAsia="zh-CN"/>
        </w:rPr>
        <w:t>徐 芳，工会委员会委员，分工会主席，专职工会干部。</w:t>
      </w:r>
    </w:p>
    <w:p w14:paraId="0F531B0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会议议程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00640B35">
      <w:pPr>
        <w:pStyle w:val="9"/>
        <w:tabs>
          <w:tab w:val="left" w:pos="1985"/>
        </w:tabs>
        <w:ind w:left="0" w:leftChars="0" w:firstLine="640" w:firstLineChars="200"/>
        <w:jc w:val="left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一、讨论工会2025年重点工作安排</w:t>
      </w:r>
    </w:p>
    <w:p w14:paraId="50951560">
      <w:pPr>
        <w:pStyle w:val="9"/>
        <w:tabs>
          <w:tab w:val="left" w:pos="1985"/>
        </w:tabs>
        <w:ind w:left="0" w:leftChars="0" w:firstLine="640" w:firstLineChars="200"/>
        <w:jc w:val="left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二、制定2025年工会经费收支预算</w:t>
      </w:r>
    </w:p>
    <w:sectPr>
      <w:footerReference r:id="rId3" w:type="default"/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065A41-6BEB-4778-AC62-23B44BA9D1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4A5A52-76C6-44C2-AAB1-9D8E82DF13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A21BCD4-E7BD-4133-A210-D5DD714BE4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B8BA6AF-4716-4A8E-B4DC-7695D4DEA8C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B20E3B2-8206-4A07-A89D-661E73F671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FE51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D4549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D4549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7798AC"/>
    <w:multiLevelType w:val="singleLevel"/>
    <w:tmpl w:val="E17798AC"/>
    <w:lvl w:ilvl="0" w:tentative="0">
      <w:start w:val="1"/>
      <w:numFmt w:val="chineseCounting"/>
      <w:suff w:val="nothing"/>
      <w:lvlText w:val="%1、"/>
      <w:lvlJc w:val="left"/>
      <w:pPr>
        <w:ind w:left="8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5NDU1NDRhNzVmMWMxMGYxMDc3ZjAyNmM4YmE2YjEifQ=="/>
  </w:docVars>
  <w:rsids>
    <w:rsidRoot w:val="00AE2DEC"/>
    <w:rsid w:val="00027CD3"/>
    <w:rsid w:val="00165490"/>
    <w:rsid w:val="001C23EE"/>
    <w:rsid w:val="001F73E7"/>
    <w:rsid w:val="00245F9E"/>
    <w:rsid w:val="00252670"/>
    <w:rsid w:val="002566C3"/>
    <w:rsid w:val="002956AB"/>
    <w:rsid w:val="00322CE3"/>
    <w:rsid w:val="00350E95"/>
    <w:rsid w:val="00355FA9"/>
    <w:rsid w:val="003846EF"/>
    <w:rsid w:val="00397BE5"/>
    <w:rsid w:val="003B7F38"/>
    <w:rsid w:val="00462A39"/>
    <w:rsid w:val="00465E7E"/>
    <w:rsid w:val="00492E97"/>
    <w:rsid w:val="004A4979"/>
    <w:rsid w:val="004C51D4"/>
    <w:rsid w:val="005133DA"/>
    <w:rsid w:val="005400DE"/>
    <w:rsid w:val="005541B2"/>
    <w:rsid w:val="0059247A"/>
    <w:rsid w:val="005E3EE4"/>
    <w:rsid w:val="005E6302"/>
    <w:rsid w:val="00601547"/>
    <w:rsid w:val="00612BD9"/>
    <w:rsid w:val="006B53C1"/>
    <w:rsid w:val="006C768C"/>
    <w:rsid w:val="00762BE6"/>
    <w:rsid w:val="007C4649"/>
    <w:rsid w:val="008660B0"/>
    <w:rsid w:val="00870302"/>
    <w:rsid w:val="008D5847"/>
    <w:rsid w:val="00966B61"/>
    <w:rsid w:val="009901F3"/>
    <w:rsid w:val="009E18C3"/>
    <w:rsid w:val="009F5323"/>
    <w:rsid w:val="00A22D09"/>
    <w:rsid w:val="00AE2DEC"/>
    <w:rsid w:val="00B05146"/>
    <w:rsid w:val="00B11FBA"/>
    <w:rsid w:val="00BE532B"/>
    <w:rsid w:val="00BF4E08"/>
    <w:rsid w:val="00C26E4B"/>
    <w:rsid w:val="00C321A4"/>
    <w:rsid w:val="00C90FC3"/>
    <w:rsid w:val="00C97CC4"/>
    <w:rsid w:val="00DA00EA"/>
    <w:rsid w:val="00DB6F37"/>
    <w:rsid w:val="00DD4175"/>
    <w:rsid w:val="00E00301"/>
    <w:rsid w:val="00E16C70"/>
    <w:rsid w:val="00E461F7"/>
    <w:rsid w:val="00E6449A"/>
    <w:rsid w:val="00E81C98"/>
    <w:rsid w:val="00EA0CD4"/>
    <w:rsid w:val="00EE2ACC"/>
    <w:rsid w:val="00EE31CC"/>
    <w:rsid w:val="00F00936"/>
    <w:rsid w:val="00F1195D"/>
    <w:rsid w:val="00F1307D"/>
    <w:rsid w:val="00FE22A8"/>
    <w:rsid w:val="05DD2D16"/>
    <w:rsid w:val="06C70A28"/>
    <w:rsid w:val="08355795"/>
    <w:rsid w:val="093547F3"/>
    <w:rsid w:val="09D113A4"/>
    <w:rsid w:val="0D0C5E31"/>
    <w:rsid w:val="11E30E1D"/>
    <w:rsid w:val="13CF4C91"/>
    <w:rsid w:val="14B7657F"/>
    <w:rsid w:val="155B33AF"/>
    <w:rsid w:val="15F35395"/>
    <w:rsid w:val="16EE1BB5"/>
    <w:rsid w:val="1744CFC8"/>
    <w:rsid w:val="177FE53C"/>
    <w:rsid w:val="180710D6"/>
    <w:rsid w:val="182A4D63"/>
    <w:rsid w:val="184C696A"/>
    <w:rsid w:val="18507E4F"/>
    <w:rsid w:val="19033B41"/>
    <w:rsid w:val="19F36F83"/>
    <w:rsid w:val="1A11087E"/>
    <w:rsid w:val="1B1776CF"/>
    <w:rsid w:val="1BDE4F8D"/>
    <w:rsid w:val="1F7B6B96"/>
    <w:rsid w:val="258A3A0F"/>
    <w:rsid w:val="280E2CDA"/>
    <w:rsid w:val="2A465F84"/>
    <w:rsid w:val="2A4C632D"/>
    <w:rsid w:val="2A7F6874"/>
    <w:rsid w:val="2BAC62BA"/>
    <w:rsid w:val="2D264356"/>
    <w:rsid w:val="2D776454"/>
    <w:rsid w:val="2DBFEAA7"/>
    <w:rsid w:val="2E8E614B"/>
    <w:rsid w:val="2F5702EB"/>
    <w:rsid w:val="2FFE3624"/>
    <w:rsid w:val="2FFF80FB"/>
    <w:rsid w:val="35DA3A24"/>
    <w:rsid w:val="364A2D8B"/>
    <w:rsid w:val="36FF2297"/>
    <w:rsid w:val="397A79F8"/>
    <w:rsid w:val="3ABFC2AD"/>
    <w:rsid w:val="3AEC222F"/>
    <w:rsid w:val="3D9A2417"/>
    <w:rsid w:val="3EB968CD"/>
    <w:rsid w:val="43E21F24"/>
    <w:rsid w:val="44E87F0C"/>
    <w:rsid w:val="47541888"/>
    <w:rsid w:val="4B133808"/>
    <w:rsid w:val="4CCA439B"/>
    <w:rsid w:val="4DFF63DA"/>
    <w:rsid w:val="4F3B332E"/>
    <w:rsid w:val="52140A67"/>
    <w:rsid w:val="54D44008"/>
    <w:rsid w:val="54EB4EAE"/>
    <w:rsid w:val="58801DB1"/>
    <w:rsid w:val="58816255"/>
    <w:rsid w:val="5BE865EB"/>
    <w:rsid w:val="5DBEDE95"/>
    <w:rsid w:val="5E800D5D"/>
    <w:rsid w:val="5EFA7CCD"/>
    <w:rsid w:val="617C580C"/>
    <w:rsid w:val="61E138C1"/>
    <w:rsid w:val="693E46DD"/>
    <w:rsid w:val="6A694D9B"/>
    <w:rsid w:val="6B3E7FD6"/>
    <w:rsid w:val="6BFF2216"/>
    <w:rsid w:val="6D9B34BE"/>
    <w:rsid w:val="6EC02FD8"/>
    <w:rsid w:val="6FD739E3"/>
    <w:rsid w:val="701D01BA"/>
    <w:rsid w:val="70F927C2"/>
    <w:rsid w:val="73FD671E"/>
    <w:rsid w:val="740A314B"/>
    <w:rsid w:val="76481D09"/>
    <w:rsid w:val="76F854DD"/>
    <w:rsid w:val="783562BD"/>
    <w:rsid w:val="79EB757B"/>
    <w:rsid w:val="7A7E1CFA"/>
    <w:rsid w:val="7CC78B22"/>
    <w:rsid w:val="7E0806FB"/>
    <w:rsid w:val="7E7FD735"/>
    <w:rsid w:val="7EE7F1DD"/>
    <w:rsid w:val="7EEF6957"/>
    <w:rsid w:val="7F2A7C61"/>
    <w:rsid w:val="7F79010B"/>
    <w:rsid w:val="7F7D58EC"/>
    <w:rsid w:val="9D4B5CFF"/>
    <w:rsid w:val="ABCD133F"/>
    <w:rsid w:val="BA7B23C6"/>
    <w:rsid w:val="BB5D3441"/>
    <w:rsid w:val="BE6D6E8F"/>
    <w:rsid w:val="BF2F3D81"/>
    <w:rsid w:val="D1BEA17F"/>
    <w:rsid w:val="D1E72FB0"/>
    <w:rsid w:val="DAF2B19A"/>
    <w:rsid w:val="EDF77E43"/>
    <w:rsid w:val="F9F6AC8B"/>
    <w:rsid w:val="F9FE0E80"/>
    <w:rsid w:val="FBF7FF55"/>
    <w:rsid w:val="FDD74666"/>
    <w:rsid w:val="FE734873"/>
    <w:rsid w:val="FEFD2C63"/>
    <w:rsid w:val="FF3E9A64"/>
    <w:rsid w:val="FF67DCCF"/>
    <w:rsid w:val="FFF9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1044</Words>
  <Characters>1190</Characters>
  <Lines>8</Lines>
  <Paragraphs>2</Paragraphs>
  <TotalTime>1</TotalTime>
  <ScaleCrop>false</ScaleCrop>
  <LinksUpToDate>false</LinksUpToDate>
  <CharactersWithSpaces>1220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2020-11-14T09:05:00Z</dcterms:created>
  <dc:creator>张洋</dc:creator>
  <cp:lastModifiedBy>Administrator</cp:lastModifiedBy>
  <cp:lastPrinted>2024-12-10T05:55:00Z</cp:lastPrinted>
  <dcterms:modified xsi:type="dcterms:W3CDTF">2024-12-11T08:34:29Z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9CFB1344F47745B2AF57342EA8DE67EF_12</vt:lpwstr>
  </property>
</Properties>
</file>